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FB67D" w14:textId="41AFAC41" w:rsidR="001F6872" w:rsidRDefault="00B13F9C">
      <w:r>
        <w:rPr>
          <w:noProof/>
        </w:rPr>
        <w:drawing>
          <wp:anchor distT="0" distB="0" distL="114300" distR="114300" simplePos="0" relativeHeight="251658240" behindDoc="0" locked="0" layoutInCell="1" allowOverlap="1" wp14:anchorId="10E4B12C" wp14:editId="1F215269">
            <wp:simplePos x="0" y="0"/>
            <wp:positionH relativeFrom="column">
              <wp:posOffset>-74295</wp:posOffset>
            </wp:positionH>
            <wp:positionV relativeFrom="page">
              <wp:posOffset>400050</wp:posOffset>
            </wp:positionV>
            <wp:extent cx="2047875" cy="706120"/>
            <wp:effectExtent l="0" t="0" r="0" b="0"/>
            <wp:wrapSquare wrapText="bothSides"/>
            <wp:docPr id="11016943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694348" name="Picture 110169434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70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F46491" w14:textId="77777777" w:rsidR="0084371D" w:rsidRDefault="0084371D">
      <w:pPr>
        <w:rPr>
          <w:rFonts w:ascii="Antonio" w:eastAsia="Antonio" w:hAnsi="Antonio" w:cs="Antonio"/>
          <w:b/>
          <w:color w:val="212968"/>
          <w:spacing w:val="18"/>
          <w:sz w:val="32"/>
          <w:szCs w:val="32"/>
        </w:rPr>
      </w:pPr>
    </w:p>
    <w:p w14:paraId="152F4559" w14:textId="500048C4" w:rsidR="00B13F9C" w:rsidRPr="0084371D" w:rsidRDefault="00B13F9C">
      <w:pPr>
        <w:rPr>
          <w:color w:val="20296B" w:themeColor="text2"/>
        </w:rPr>
      </w:pPr>
      <w:r w:rsidRPr="0084371D">
        <w:rPr>
          <w:rFonts w:ascii="Antonio" w:eastAsia="Antonio" w:hAnsi="Antonio" w:cs="Antonio"/>
          <w:b/>
          <w:color w:val="20296B" w:themeColor="text2"/>
          <w:spacing w:val="18"/>
          <w:sz w:val="32"/>
          <w:szCs w:val="32"/>
        </w:rPr>
        <w:t xml:space="preserve">Sample Communications to Support Your Workplace Campaign </w:t>
      </w:r>
    </w:p>
    <w:p w14:paraId="431F0B8A" w14:textId="66D30CB0" w:rsidR="00B13F9C" w:rsidRDefault="00B13F9C" w:rsidP="00B13F9C">
      <w:pPr>
        <w:rPr>
          <w:rFonts w:ascii="Antonio" w:eastAsia="Antonio" w:hAnsi="Antonio" w:cs="Antonio"/>
          <w:b/>
          <w:color w:val="212968"/>
          <w:sz w:val="32"/>
          <w:szCs w:val="32"/>
        </w:rPr>
      </w:pPr>
    </w:p>
    <w:p w14:paraId="1A0B0EEA" w14:textId="6E49B467" w:rsidR="00B13F9C" w:rsidRPr="0084371D" w:rsidRDefault="00B13F9C" w:rsidP="00B13F9C">
      <w:pPr>
        <w:rPr>
          <w:rFonts w:ascii="Palanquin" w:hAnsi="Palanquin" w:cs="Palanquin"/>
          <w:b/>
          <w:bCs/>
          <w:color w:val="20296B" w:themeColor="text2"/>
          <w:sz w:val="28"/>
          <w:szCs w:val="28"/>
        </w:rPr>
      </w:pPr>
      <w:r w:rsidRPr="0084371D">
        <w:rPr>
          <w:rFonts w:ascii="Palanquin" w:hAnsi="Palanquin" w:cs="Palanquin"/>
          <w:b/>
          <w:bCs/>
          <w:color w:val="20296B" w:themeColor="text2"/>
          <w:sz w:val="28"/>
          <w:szCs w:val="28"/>
        </w:rPr>
        <w:t>Campaign Kickoff Email</w:t>
      </w:r>
    </w:p>
    <w:p w14:paraId="3547F2C3" w14:textId="037F21FD" w:rsidR="00B13F9C" w:rsidRPr="00295EE3" w:rsidRDefault="00B13F9C" w:rsidP="00B13F9C">
      <w:pPr>
        <w:rPr>
          <w:rFonts w:ascii="Palanquin" w:hAnsi="Palanquin" w:cs="Palanquin"/>
        </w:rPr>
      </w:pPr>
      <w:r w:rsidRPr="00295EE3">
        <w:rPr>
          <w:rFonts w:ascii="Palanquin" w:hAnsi="Palanquin" w:cs="Palanquin"/>
          <w:b/>
          <w:bCs/>
        </w:rPr>
        <w:t>Subject:</w:t>
      </w:r>
      <w:r w:rsidRPr="00295EE3">
        <w:rPr>
          <w:rFonts w:ascii="Palanquin" w:hAnsi="Palanquin" w:cs="Palanquin"/>
        </w:rPr>
        <w:t xml:space="preserve"> Our Berkshire United Way Campaign Starts Today!</w:t>
      </w:r>
    </w:p>
    <w:p w14:paraId="2438EED2" w14:textId="77777777" w:rsidR="00B13F9C" w:rsidRPr="00B13F9C" w:rsidRDefault="00000000" w:rsidP="00B13F9C">
      <w:r>
        <w:pict w14:anchorId="71DBD86F">
          <v:rect id="_x0000_i1025" style="width:0;height:1.5pt" o:hralign="center" o:hrstd="t" o:hr="t" fillcolor="#a0a0a0" stroked="f"/>
        </w:pict>
      </w:r>
    </w:p>
    <w:p w14:paraId="372EA8CF" w14:textId="77777777" w:rsidR="00B13F9C" w:rsidRPr="00295EE3" w:rsidRDefault="00B13F9C" w:rsidP="00B13F9C">
      <w:pPr>
        <w:rPr>
          <w:rFonts w:ascii="Palanquin" w:hAnsi="Palanquin" w:cs="Palanquin"/>
          <w:sz w:val="22"/>
          <w:szCs w:val="22"/>
        </w:rPr>
      </w:pPr>
      <w:r w:rsidRPr="00295EE3">
        <w:rPr>
          <w:rFonts w:ascii="Palanquin" w:hAnsi="Palanquin" w:cs="Palanquin"/>
          <w:sz w:val="22"/>
          <w:szCs w:val="22"/>
        </w:rPr>
        <w:t>Every day, each of us helps make our workplace stronger.</w:t>
      </w:r>
    </w:p>
    <w:p w14:paraId="140EE1B9" w14:textId="77777777" w:rsidR="00B13F9C" w:rsidRPr="00295EE3" w:rsidRDefault="00B13F9C" w:rsidP="00B13F9C">
      <w:pPr>
        <w:rPr>
          <w:rFonts w:ascii="Palanquin" w:hAnsi="Palanquin" w:cs="Palanquin"/>
          <w:sz w:val="22"/>
          <w:szCs w:val="22"/>
        </w:rPr>
      </w:pPr>
      <w:r w:rsidRPr="00295EE3">
        <w:rPr>
          <w:rFonts w:ascii="Palanquin" w:hAnsi="Palanquin" w:cs="Palanquin"/>
          <w:sz w:val="22"/>
          <w:szCs w:val="22"/>
        </w:rPr>
        <w:t>Together, we also have the opportunity to make our community stronger.</w:t>
      </w:r>
    </w:p>
    <w:p w14:paraId="19F6257D" w14:textId="77777777" w:rsidR="00B13F9C" w:rsidRPr="00295EE3" w:rsidRDefault="00B13F9C" w:rsidP="00B13F9C">
      <w:pPr>
        <w:rPr>
          <w:rFonts w:ascii="Palanquin" w:hAnsi="Palanquin" w:cs="Palanquin"/>
          <w:sz w:val="22"/>
          <w:szCs w:val="22"/>
        </w:rPr>
      </w:pPr>
      <w:r w:rsidRPr="00295EE3">
        <w:rPr>
          <w:rFonts w:ascii="Palanquin" w:hAnsi="Palanquin" w:cs="Palanquin"/>
          <w:sz w:val="22"/>
          <w:szCs w:val="22"/>
        </w:rPr>
        <w:t xml:space="preserve">Today we're proud to kick off our </w:t>
      </w:r>
      <w:r w:rsidRPr="00295EE3">
        <w:rPr>
          <w:rFonts w:ascii="Palanquin" w:hAnsi="Palanquin" w:cs="Palanquin"/>
          <w:b/>
          <w:bCs/>
          <w:sz w:val="22"/>
          <w:szCs w:val="22"/>
        </w:rPr>
        <w:t>2026 Berkshire United Way Employee Giving Campaign</w:t>
      </w:r>
      <w:r w:rsidRPr="00295EE3">
        <w:rPr>
          <w:rFonts w:ascii="Palanquin" w:hAnsi="Palanquin" w:cs="Palanquin"/>
          <w:sz w:val="22"/>
          <w:szCs w:val="22"/>
        </w:rPr>
        <w:t>.</w:t>
      </w:r>
    </w:p>
    <w:p w14:paraId="1308F77E" w14:textId="20EF5717" w:rsidR="00B13F9C" w:rsidRPr="00295EE3" w:rsidRDefault="00B13F9C" w:rsidP="00B13F9C">
      <w:pPr>
        <w:rPr>
          <w:rFonts w:ascii="Palanquin" w:hAnsi="Palanquin" w:cs="Palanquin"/>
          <w:sz w:val="22"/>
          <w:szCs w:val="22"/>
        </w:rPr>
      </w:pPr>
      <w:r w:rsidRPr="00295EE3">
        <w:rPr>
          <w:rFonts w:ascii="Palanquin" w:hAnsi="Palanquin" w:cs="Palanquin"/>
          <w:sz w:val="22"/>
          <w:szCs w:val="22"/>
        </w:rPr>
        <w:t>You may recognize the Berkshire United Way name</w:t>
      </w:r>
      <w:r w:rsidR="00841969" w:rsidRPr="00295EE3">
        <w:rPr>
          <w:rFonts w:ascii="Palanquin" w:hAnsi="Palanquin" w:cs="Palanquin"/>
          <w:sz w:val="22"/>
          <w:szCs w:val="22"/>
        </w:rPr>
        <w:t>, bu</w:t>
      </w:r>
      <w:r w:rsidRPr="00295EE3">
        <w:rPr>
          <w:rFonts w:ascii="Palanquin" w:hAnsi="Palanquin" w:cs="Palanquin"/>
          <w:sz w:val="22"/>
          <w:szCs w:val="22"/>
        </w:rPr>
        <w:t>t you may be wondering</w:t>
      </w:r>
      <w:r w:rsidR="00841969" w:rsidRPr="00295EE3">
        <w:rPr>
          <w:rFonts w:ascii="Palanquin" w:hAnsi="Palanquin" w:cs="Palanquin"/>
          <w:sz w:val="22"/>
          <w:szCs w:val="22"/>
        </w:rPr>
        <w:t xml:space="preserve"> – “W</w:t>
      </w:r>
      <w:r w:rsidRPr="00295EE3">
        <w:rPr>
          <w:rFonts w:ascii="Palanquin" w:hAnsi="Palanquin" w:cs="Palanquin"/>
          <w:sz w:val="22"/>
          <w:szCs w:val="22"/>
        </w:rPr>
        <w:t xml:space="preserve">hat </w:t>
      </w:r>
      <w:r w:rsidR="00841969" w:rsidRPr="00295EE3">
        <w:rPr>
          <w:rFonts w:ascii="Palanquin" w:hAnsi="Palanquin" w:cs="Palanquin"/>
          <w:sz w:val="22"/>
          <w:szCs w:val="22"/>
        </w:rPr>
        <w:t xml:space="preserve">do </w:t>
      </w:r>
      <w:r w:rsidRPr="00295EE3">
        <w:rPr>
          <w:rFonts w:ascii="Palanquin" w:hAnsi="Palanquin" w:cs="Palanquin"/>
          <w:sz w:val="22"/>
          <w:szCs w:val="22"/>
        </w:rPr>
        <w:t>they actually do</w:t>
      </w:r>
      <w:r w:rsidR="00841969" w:rsidRPr="00295EE3">
        <w:rPr>
          <w:rFonts w:ascii="Palanquin" w:hAnsi="Palanquin" w:cs="Palanquin"/>
          <w:sz w:val="22"/>
          <w:szCs w:val="22"/>
        </w:rPr>
        <w:t>?”</w:t>
      </w:r>
    </w:p>
    <w:p w14:paraId="5A0B5066" w14:textId="680AB36C" w:rsidR="00B13F9C" w:rsidRPr="00295EE3" w:rsidRDefault="00B13F9C" w:rsidP="00B13F9C">
      <w:pPr>
        <w:rPr>
          <w:rFonts w:ascii="Palanquin" w:hAnsi="Palanquin" w:cs="Palanquin"/>
          <w:sz w:val="22"/>
          <w:szCs w:val="22"/>
        </w:rPr>
      </w:pPr>
      <w:r w:rsidRPr="00295EE3">
        <w:rPr>
          <w:rFonts w:ascii="Palanquin" w:hAnsi="Palanquin" w:cs="Palanquin"/>
          <w:sz w:val="22"/>
          <w:szCs w:val="22"/>
        </w:rPr>
        <w:t>The answer is simple:</w:t>
      </w:r>
    </w:p>
    <w:p w14:paraId="7F1838A9" w14:textId="5C56DE53" w:rsidR="00B13F9C" w:rsidRPr="00295EE3" w:rsidRDefault="00B13F9C" w:rsidP="00B13F9C">
      <w:pPr>
        <w:rPr>
          <w:rFonts w:ascii="Palanquin" w:hAnsi="Palanquin" w:cs="Palanquin"/>
          <w:sz w:val="22"/>
          <w:szCs w:val="22"/>
        </w:rPr>
      </w:pPr>
      <w:r w:rsidRPr="00295EE3">
        <w:rPr>
          <w:rFonts w:ascii="Palanquin" w:hAnsi="Palanquin" w:cs="Palanquin"/>
          <w:sz w:val="22"/>
          <w:szCs w:val="22"/>
        </w:rPr>
        <w:t>Berkshire United Way brings people together to solve our community's toughest challenges.</w:t>
      </w:r>
    </w:p>
    <w:p w14:paraId="5F42A2E7" w14:textId="77777777" w:rsidR="00B13F9C" w:rsidRPr="00295EE3" w:rsidRDefault="00B13F9C" w:rsidP="00B13F9C">
      <w:pPr>
        <w:rPr>
          <w:rFonts w:ascii="Palanquin" w:hAnsi="Palanquin" w:cs="Palanquin"/>
          <w:sz w:val="22"/>
          <w:szCs w:val="22"/>
        </w:rPr>
      </w:pPr>
      <w:r w:rsidRPr="00295EE3">
        <w:rPr>
          <w:rFonts w:ascii="Palanquin" w:hAnsi="Palanquin" w:cs="Palanquin"/>
          <w:sz w:val="22"/>
          <w:szCs w:val="22"/>
        </w:rPr>
        <w:t>When families struggle to make ends meet.</w:t>
      </w:r>
      <w:r w:rsidRPr="00295EE3">
        <w:rPr>
          <w:rFonts w:ascii="Palanquin" w:hAnsi="Palanquin" w:cs="Palanquin"/>
          <w:sz w:val="22"/>
          <w:szCs w:val="22"/>
        </w:rPr>
        <w:br/>
        <w:t>When children need opportunities to learn and thrive.</w:t>
      </w:r>
      <w:r w:rsidRPr="00295EE3">
        <w:rPr>
          <w:rFonts w:ascii="Palanquin" w:hAnsi="Palanquin" w:cs="Palanquin"/>
          <w:sz w:val="22"/>
          <w:szCs w:val="22"/>
        </w:rPr>
        <w:br/>
        <w:t>When someone needs support during a difficult time.</w:t>
      </w:r>
    </w:p>
    <w:p w14:paraId="1A706D55" w14:textId="77777777" w:rsidR="00B13F9C" w:rsidRPr="00295EE3" w:rsidRDefault="00B13F9C" w:rsidP="00B13F9C">
      <w:pPr>
        <w:rPr>
          <w:rFonts w:ascii="Palanquin" w:hAnsi="Palanquin" w:cs="Palanquin"/>
          <w:sz w:val="22"/>
          <w:szCs w:val="22"/>
        </w:rPr>
      </w:pPr>
      <w:r w:rsidRPr="00295EE3">
        <w:rPr>
          <w:rFonts w:ascii="Palanquin" w:hAnsi="Palanquin" w:cs="Palanquin"/>
          <w:sz w:val="22"/>
          <w:szCs w:val="22"/>
        </w:rPr>
        <w:t>Berkshire United Way works alongside local nonprofit partners, businesses, volunteers, and donors to create lasting solutions that help our neighbors build better futures.</w:t>
      </w:r>
    </w:p>
    <w:p w14:paraId="661F218E" w14:textId="77777777" w:rsidR="00B13F9C" w:rsidRPr="00295EE3" w:rsidRDefault="00B13F9C" w:rsidP="00B13F9C">
      <w:pPr>
        <w:rPr>
          <w:rFonts w:ascii="Palanquin" w:hAnsi="Palanquin" w:cs="Palanquin"/>
          <w:sz w:val="22"/>
          <w:szCs w:val="22"/>
        </w:rPr>
      </w:pPr>
      <w:r w:rsidRPr="00295EE3">
        <w:rPr>
          <w:rFonts w:ascii="Palanquin" w:hAnsi="Palanquin" w:cs="Palanquin"/>
          <w:sz w:val="22"/>
          <w:szCs w:val="22"/>
        </w:rPr>
        <w:t>Because no one organization can do it alone.</w:t>
      </w:r>
    </w:p>
    <w:p w14:paraId="53572FF5" w14:textId="17817F1B" w:rsidR="00B13F9C" w:rsidRPr="00295EE3" w:rsidRDefault="00B13F9C" w:rsidP="00B13F9C">
      <w:pPr>
        <w:rPr>
          <w:rFonts w:ascii="Palanquin" w:hAnsi="Palanquin" w:cs="Palanquin"/>
          <w:sz w:val="22"/>
          <w:szCs w:val="22"/>
        </w:rPr>
      </w:pPr>
      <w:r w:rsidRPr="00295EE3">
        <w:rPr>
          <w:rFonts w:ascii="Palanquin" w:hAnsi="Palanquin" w:cs="Palanquin"/>
          <w:b/>
          <w:bCs/>
          <w:sz w:val="22"/>
          <w:szCs w:val="22"/>
        </w:rPr>
        <w:t>United is the Way™ to building a stronger Berkshire County.</w:t>
      </w:r>
    </w:p>
    <w:p w14:paraId="52D7AF02" w14:textId="77777777" w:rsidR="00B13F9C" w:rsidRPr="00295EE3" w:rsidRDefault="00B13F9C" w:rsidP="00B13F9C">
      <w:pPr>
        <w:rPr>
          <w:rFonts w:ascii="Palanquin" w:hAnsi="Palanquin" w:cs="Palanquin"/>
          <w:sz w:val="22"/>
          <w:szCs w:val="22"/>
        </w:rPr>
      </w:pPr>
      <w:r w:rsidRPr="00295EE3">
        <w:rPr>
          <w:rFonts w:ascii="Palanquin" w:hAnsi="Palanquin" w:cs="Palanquin"/>
          <w:sz w:val="22"/>
          <w:szCs w:val="22"/>
        </w:rPr>
        <w:t>Over the next few weeks, you'll hear stories of local impact, learn how your gift makes a difference close to home, and discover ways you can be part of something bigger than any one of us.</w:t>
      </w:r>
    </w:p>
    <w:p w14:paraId="3761B3DF" w14:textId="77777777" w:rsidR="00B13F9C" w:rsidRPr="00295EE3" w:rsidRDefault="00B13F9C" w:rsidP="00B13F9C">
      <w:pPr>
        <w:rPr>
          <w:rFonts w:ascii="Palanquin" w:hAnsi="Palanquin" w:cs="Palanquin"/>
          <w:sz w:val="22"/>
          <w:szCs w:val="22"/>
        </w:rPr>
      </w:pPr>
      <w:r w:rsidRPr="00295EE3">
        <w:rPr>
          <w:rFonts w:ascii="Palanquin" w:hAnsi="Palanquin" w:cs="Palanquin"/>
          <w:sz w:val="22"/>
          <w:szCs w:val="22"/>
        </w:rPr>
        <w:t xml:space="preserve">Whether you choose to give through payroll deduction, make a one-time gift, volunteer your time, or simply learn more about the work happening in our community, every act of generosity </w:t>
      </w:r>
      <w:r w:rsidRPr="00295EE3">
        <w:rPr>
          <w:rFonts w:ascii="Palanquin" w:hAnsi="Palanquin" w:cs="Palanquin"/>
          <w:b/>
          <w:bCs/>
          <w:sz w:val="22"/>
          <w:szCs w:val="22"/>
          <w:u w:val="single"/>
        </w:rPr>
        <w:t>matters.</w:t>
      </w:r>
    </w:p>
    <w:p w14:paraId="3A3E4B2D" w14:textId="77777777" w:rsidR="00B13F9C" w:rsidRPr="00295EE3" w:rsidRDefault="00B13F9C" w:rsidP="00B13F9C">
      <w:pPr>
        <w:rPr>
          <w:rFonts w:ascii="Palanquin" w:hAnsi="Palanquin" w:cs="Palanquin"/>
          <w:sz w:val="22"/>
          <w:szCs w:val="22"/>
        </w:rPr>
      </w:pPr>
      <w:r w:rsidRPr="00295EE3">
        <w:rPr>
          <w:rFonts w:ascii="Palanquin" w:hAnsi="Palanquin" w:cs="Palanquin"/>
          <w:sz w:val="22"/>
          <w:szCs w:val="22"/>
        </w:rPr>
        <w:lastRenderedPageBreak/>
        <w:t>Together, we can create opportunities for our neighbors to thrive.</w:t>
      </w:r>
    </w:p>
    <w:p w14:paraId="02D6DD09" w14:textId="77777777" w:rsidR="00B13F9C" w:rsidRPr="00295EE3" w:rsidRDefault="00B13F9C" w:rsidP="00B13F9C">
      <w:pPr>
        <w:rPr>
          <w:rFonts w:ascii="Palanquin" w:hAnsi="Palanquin" w:cs="Palanquin"/>
          <w:sz w:val="22"/>
          <w:szCs w:val="22"/>
        </w:rPr>
      </w:pPr>
      <w:r w:rsidRPr="00295EE3">
        <w:rPr>
          <w:rFonts w:ascii="Palanquin" w:hAnsi="Palanquin" w:cs="Palanquin"/>
          <w:sz w:val="22"/>
          <w:szCs w:val="22"/>
        </w:rPr>
        <w:t>Thank you for helping build a stronger Berkshire County.</w:t>
      </w:r>
    </w:p>
    <w:p w14:paraId="22BCBF13" w14:textId="5BDEA1B7" w:rsidR="00B13F9C" w:rsidRPr="0084371D" w:rsidRDefault="00B13F9C">
      <w:pPr>
        <w:rPr>
          <w:rFonts w:ascii="Palanquin" w:hAnsi="Palanquin" w:cs="Palanquin"/>
          <w:color w:val="20296B" w:themeColor="text2"/>
          <w:sz w:val="22"/>
          <w:szCs w:val="22"/>
        </w:rPr>
      </w:pPr>
      <w:r w:rsidRPr="0084371D">
        <w:rPr>
          <w:rFonts w:ascii="Palanquin" w:hAnsi="Palanquin" w:cs="Palanquin"/>
          <w:b/>
          <w:bCs/>
          <w:color w:val="20296B" w:themeColor="text2"/>
          <w:sz w:val="22"/>
          <w:szCs w:val="22"/>
        </w:rPr>
        <w:t>United is the Way.</w:t>
      </w:r>
    </w:p>
    <w:sectPr w:rsidR="00B13F9C" w:rsidRPr="0084371D" w:rsidSect="00841969">
      <w:pgSz w:w="12240" w:h="15840"/>
      <w:pgMar w:top="720" w:right="1152" w:bottom="72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tonio">
    <w:panose1 w:val="00000000000000000000"/>
    <w:charset w:val="00"/>
    <w:family w:val="auto"/>
    <w:pitch w:val="variable"/>
    <w:sig w:usb0="A00000EF" w:usb1="0000204B" w:usb2="00000000" w:usb3="00000000" w:csb0="00000093" w:csb1="00000000"/>
  </w:font>
  <w:font w:name="Palanquin">
    <w:panose1 w:val="020B0004020203020204"/>
    <w:charset w:val="00"/>
    <w:family w:val="swiss"/>
    <w:pitch w:val="variable"/>
    <w:sig w:usb0="800080AF" w:usb1="5000204A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F9C"/>
    <w:rsid w:val="0009218D"/>
    <w:rsid w:val="000B2190"/>
    <w:rsid w:val="001F6872"/>
    <w:rsid w:val="00295EE3"/>
    <w:rsid w:val="002E5405"/>
    <w:rsid w:val="003775D6"/>
    <w:rsid w:val="003F2D6B"/>
    <w:rsid w:val="005468A4"/>
    <w:rsid w:val="00841969"/>
    <w:rsid w:val="0084371D"/>
    <w:rsid w:val="008A514D"/>
    <w:rsid w:val="009C468B"/>
    <w:rsid w:val="00AF0E4B"/>
    <w:rsid w:val="00B13F9C"/>
    <w:rsid w:val="00BC662F"/>
    <w:rsid w:val="00C40783"/>
    <w:rsid w:val="00C4335E"/>
    <w:rsid w:val="00C478D8"/>
    <w:rsid w:val="00C65D15"/>
    <w:rsid w:val="00DB3583"/>
    <w:rsid w:val="00DF4EEE"/>
    <w:rsid w:val="00F8638A"/>
    <w:rsid w:val="1D5FF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9DF9C"/>
  <w15:chartTrackingRefBased/>
  <w15:docId w15:val="{BAEE8E68-0F4F-407D-86FE-AF86C1049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3F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DC0D02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3F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DC0D02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3F9C"/>
    <w:pPr>
      <w:keepNext/>
      <w:keepLines/>
      <w:spacing w:before="160" w:after="80"/>
      <w:outlineLvl w:val="2"/>
    </w:pPr>
    <w:rPr>
      <w:rFonts w:eastAsiaTheme="majorEastAsia" w:cstheme="majorBidi"/>
      <w:color w:val="DC0D02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3F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DC0D02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3F9C"/>
    <w:pPr>
      <w:keepNext/>
      <w:keepLines/>
      <w:spacing w:before="80" w:after="40"/>
      <w:outlineLvl w:val="4"/>
    </w:pPr>
    <w:rPr>
      <w:rFonts w:eastAsiaTheme="majorEastAsia" w:cstheme="majorBidi"/>
      <w:color w:val="DC0D02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3F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3F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3F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3F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3F9C"/>
    <w:rPr>
      <w:rFonts w:asciiTheme="majorHAnsi" w:eastAsiaTheme="majorEastAsia" w:hAnsiTheme="majorHAnsi" w:cstheme="majorBidi"/>
      <w:color w:val="DC0D02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3F9C"/>
    <w:rPr>
      <w:rFonts w:asciiTheme="majorHAnsi" w:eastAsiaTheme="majorEastAsia" w:hAnsiTheme="majorHAnsi" w:cstheme="majorBidi"/>
      <w:color w:val="DC0D02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3F9C"/>
    <w:rPr>
      <w:rFonts w:eastAsiaTheme="majorEastAsia" w:cstheme="majorBidi"/>
      <w:color w:val="DC0D02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3F9C"/>
    <w:rPr>
      <w:rFonts w:eastAsiaTheme="majorEastAsia" w:cstheme="majorBidi"/>
      <w:i/>
      <w:iCs/>
      <w:color w:val="DC0D02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3F9C"/>
    <w:rPr>
      <w:rFonts w:eastAsiaTheme="majorEastAsia" w:cstheme="majorBidi"/>
      <w:color w:val="DC0D0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3F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3F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3F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3F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3F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3F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3F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3F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3F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3F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3F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3F9C"/>
    <w:rPr>
      <w:i/>
      <w:iCs/>
      <w:color w:val="DC0D02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3F9C"/>
    <w:pPr>
      <w:pBdr>
        <w:top w:val="single" w:sz="4" w:space="10" w:color="DC0D02" w:themeColor="accent1" w:themeShade="BF"/>
        <w:bottom w:val="single" w:sz="4" w:space="10" w:color="DC0D02" w:themeColor="accent1" w:themeShade="BF"/>
      </w:pBdr>
      <w:spacing w:before="360" w:after="360"/>
      <w:ind w:left="864" w:right="864"/>
      <w:jc w:val="center"/>
    </w:pPr>
    <w:rPr>
      <w:i/>
      <w:iCs/>
      <w:color w:val="DC0D02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3F9C"/>
    <w:rPr>
      <w:i/>
      <w:iCs/>
      <w:color w:val="DC0D02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3F9C"/>
    <w:rPr>
      <w:b/>
      <w:bCs/>
      <w:smallCaps/>
      <w:color w:val="DC0D02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UW theme RGB">
      <a:dk1>
        <a:sysClr val="windowText" lastClr="000000"/>
      </a:dk1>
      <a:lt1>
        <a:srgbClr val="FFFFFF"/>
      </a:lt1>
      <a:dk2>
        <a:srgbClr val="20296B"/>
      </a:dk2>
      <a:lt2>
        <a:srgbClr val="0044B5"/>
      </a:lt2>
      <a:accent1>
        <a:srgbClr val="FD372C"/>
      </a:accent1>
      <a:accent2>
        <a:srgbClr val="D12626"/>
      </a:accent2>
      <a:accent3>
        <a:srgbClr val="FFBA00"/>
      </a:accent3>
      <a:accent4>
        <a:srgbClr val="F47925"/>
      </a:accent4>
      <a:accent5>
        <a:srgbClr val="009464"/>
      </a:accent5>
      <a:accent6>
        <a:srgbClr val="156B4C"/>
      </a:accent6>
      <a:hlink>
        <a:srgbClr val="5082F0"/>
      </a:hlink>
      <a:folHlink>
        <a:srgbClr val="A7D2FF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6F0BD128094B4BA4763B104579C8E7" ma:contentTypeVersion="19" ma:contentTypeDescription="Create a new document." ma:contentTypeScope="" ma:versionID="5ec4e51e787db22412fa552edf11865b">
  <xsd:schema xmlns:xsd="http://www.w3.org/2001/XMLSchema" xmlns:xs="http://www.w3.org/2001/XMLSchema" xmlns:p="http://schemas.microsoft.com/office/2006/metadata/properties" xmlns:ns2="704d9362-b1d8-46d3-a147-51e9ff51c5a7" xmlns:ns3="a4d2ea62-eca6-4f84-848e-0b720fde4e68" targetNamespace="http://schemas.microsoft.com/office/2006/metadata/properties" ma:root="true" ma:fieldsID="51f5c822c154ea54106c9ce365bc8174" ns2:_="" ns3:_="">
    <xsd:import namespace="704d9362-b1d8-46d3-a147-51e9ff51c5a7"/>
    <xsd:import namespace="a4d2ea62-eca6-4f84-848e-0b720fde4e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4d9362-b1d8-46d3-a147-51e9ff51c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b5a0669-171c-4a4a-bc08-3d8fd878e3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2ea62-eca6-4f84-848e-0b720fde4e6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219c52f-5b9b-4732-8936-07eb18f2f8c4}" ma:internalName="TaxCatchAll" ma:showField="CatchAllData" ma:web="a4d2ea62-eca6-4f84-848e-0b720fde4e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04d9362-b1d8-46d3-a147-51e9ff51c5a7">
      <Terms xmlns="http://schemas.microsoft.com/office/infopath/2007/PartnerControls"/>
    </lcf76f155ced4ddcb4097134ff3c332f>
    <TaxCatchAll xmlns="a4d2ea62-eca6-4f84-848e-0b720fde4e6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CF789A3-F02D-491B-A10F-66C448FB0C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4d9362-b1d8-46d3-a147-51e9ff51c5a7"/>
    <ds:schemaRef ds:uri="a4d2ea62-eca6-4f84-848e-0b720fde4e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B64915-C569-4724-AF08-0A1FDAC14DAB}">
  <ds:schemaRefs>
    <ds:schemaRef ds:uri="http://schemas.microsoft.com/office/2006/metadata/properties"/>
    <ds:schemaRef ds:uri="http://schemas.microsoft.com/office/infopath/2007/PartnerControls"/>
    <ds:schemaRef ds:uri="704d9362-b1d8-46d3-a147-51e9ff51c5a7"/>
    <ds:schemaRef ds:uri="a4d2ea62-eca6-4f84-848e-0b720fde4e68"/>
  </ds:schemaRefs>
</ds:datastoreItem>
</file>

<file path=customXml/itemProps3.xml><?xml version="1.0" encoding="utf-8"?>
<ds:datastoreItem xmlns:ds="http://schemas.openxmlformats.org/officeDocument/2006/customXml" ds:itemID="{4E246FD4-17CF-4EBE-80CE-679D397FD1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Baril</dc:creator>
  <cp:keywords/>
  <dc:description/>
  <cp:lastModifiedBy>Karrie Buratto</cp:lastModifiedBy>
  <cp:revision>3</cp:revision>
  <dcterms:created xsi:type="dcterms:W3CDTF">2026-08-26T14:31:00Z</dcterms:created>
  <dcterms:modified xsi:type="dcterms:W3CDTF">2026-08-26T14:43:00Z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0x010100B86F0BD128094B4BA4763B104579C8E7</vt:lpwstr>
  </property>
  <property fmtid="{D5CDD505-2E9C-101B-9397-08002B2CF9AE}" pid="3" name="MediaServiceImageTags">
    <vt:lpwstr/>
  </property>
</Properties>
</file>